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712FB">
      <w:pPr>
        <w:spacing w:line="600" w:lineRule="exact"/>
        <w:jc w:val="both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黑体"/>
          <w:spacing w:val="-6"/>
          <w:sz w:val="32"/>
          <w:szCs w:val="32"/>
        </w:rPr>
        <w:t>附件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黑体" w:eastAsia="仿宋_GB2312" w:cs="黑体"/>
          <w:spacing w:val="-6"/>
          <w:sz w:val="32"/>
          <w:szCs w:val="32"/>
          <w:lang w:eastAsia="zh-CN"/>
        </w:rPr>
        <w:t>：</w:t>
      </w:r>
    </w:p>
    <w:p w14:paraId="6EF08B63">
      <w:pPr>
        <w:spacing w:line="600" w:lineRule="exact"/>
        <w:jc w:val="center"/>
        <w:rPr>
          <w:rFonts w:ascii="Times New Roman" w:hAnsi="Times New Roman" w:eastAsia="方正小标宋简体"/>
          <w:bCs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bCs/>
          <w:sz w:val="44"/>
          <w:szCs w:val="44"/>
        </w:rPr>
        <w:t>体能测评须知</w:t>
      </w:r>
    </w:p>
    <w:bookmarkEnd w:id="0"/>
    <w:p w14:paraId="65799BC9">
      <w:pPr>
        <w:spacing w:line="600" w:lineRule="exact"/>
        <w:ind w:firstLine="645"/>
        <w:rPr>
          <w:rFonts w:ascii="Times New Roman" w:hAnsi="Times New Roman" w:eastAsia="仿宋_GB2312"/>
          <w:sz w:val="32"/>
          <w:szCs w:val="32"/>
        </w:rPr>
      </w:pPr>
    </w:p>
    <w:p w14:paraId="1D068A6C"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　　一、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须携带《安徽省202</w:t>
      </w:r>
      <w:r>
        <w:rPr>
          <w:rFonts w:hint="eastAsia" w:ascii="Times New Roman" w:hAnsi="Times New Roman" w:eastAsia="仿宋_GB2312"/>
          <w:sz w:val="32"/>
          <w:szCs w:val="32"/>
        </w:rPr>
        <w:t>5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>度</w:t>
      </w:r>
      <w:r>
        <w:rPr>
          <w:rFonts w:ascii="Times New Roman" w:hAnsi="Times New Roman" w:eastAsia="仿宋_GB2312"/>
          <w:sz w:val="32"/>
          <w:szCs w:val="32"/>
        </w:rPr>
        <w:t>考试录用公务员警察职位体能测评通知书》、笔试准考证和本人有效居民身份证</w:t>
      </w:r>
      <w:r>
        <w:rPr>
          <w:rFonts w:hint="eastAsia" w:ascii="Times New Roman" w:hAnsi="Times New Roman" w:eastAsia="仿宋_GB2312"/>
          <w:sz w:val="32"/>
          <w:szCs w:val="32"/>
        </w:rPr>
        <w:t>（原件）</w:t>
      </w:r>
      <w:r>
        <w:rPr>
          <w:rFonts w:ascii="Times New Roman" w:hAnsi="Times New Roman" w:eastAsia="仿宋_GB2312"/>
          <w:sz w:val="32"/>
          <w:szCs w:val="32"/>
        </w:rPr>
        <w:t>，按照指定时间、地点报到并按要求参加体能测评。不按时报到或不按规定时间参加测评的，视为自动弃权。</w:t>
      </w:r>
    </w:p>
    <w:p w14:paraId="3F16D938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须认真学习相关规定，熟悉测评项目的规则、合格标准、注意事项和要求。如有心脏病等特殊情况不能参加测评的，应提前告知工作人员，以免发生意外。测评期间，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须接受统一管理和安排，不得随意走动、喧哗，通讯工具必须关闭并主动交工作人员集中保管，否则一经发现作违纪处理。参加测评时，着装不作统一规定，以运动类服装为宜。</w:t>
      </w:r>
    </w:p>
    <w:p w14:paraId="41758346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三、测评前，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应将本人的有关证件交工作人员核对，按分组方式抽签确定测评顺序，并在指定位置候测。要提前做好充分准备，注意安全，防止测评时肌肉拉伤等情况发生。测评开始后，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由工作人员按顺序依次引入指定位置，进入后须说明测评顺序号，并将顺序号牌挂在胸前，不得介绍本人姓名。其中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测评当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年龄31岁（含）以上的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应提前主动说明。</w:t>
      </w:r>
    </w:p>
    <w:p w14:paraId="7B74FC42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四、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完成一个测评项目后，当场宣布成绩。各项目成绩经裁判长签字后，由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签字确认。经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签字确认的成绩为有效成绩。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拒绝签字的，由现场纪检监察人员和裁判长签字并注明情况后，视为有效成绩。</w:t>
      </w:r>
    </w:p>
    <w:p w14:paraId="2D3341FE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五、体能测评的项目和合格标准按</w:t>
      </w:r>
      <w:r>
        <w:rPr>
          <w:rFonts w:hint="eastAsia" w:ascii="Times New Roman" w:hAnsi="Times New Roman" w:eastAsia="仿宋_GB2312"/>
          <w:sz w:val="32"/>
          <w:szCs w:val="32"/>
        </w:rPr>
        <w:t>公政治</w:t>
      </w:r>
      <w:r>
        <w:rPr>
          <w:rFonts w:ascii="Times New Roman" w:hAnsi="Times New Roman" w:eastAsia="仿宋_GB231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sz w:val="32"/>
          <w:szCs w:val="32"/>
        </w:rPr>
        <w:t>24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60</w:t>
      </w:r>
      <w:r>
        <w:rPr>
          <w:rFonts w:ascii="Times New Roman" w:hAnsi="Times New Roman" w:eastAsia="仿宋_GB2312"/>
          <w:sz w:val="32"/>
          <w:szCs w:val="32"/>
        </w:rPr>
        <w:t>号规定执行。其中一项不达标的，视为体能测评不合格。</w:t>
      </w:r>
    </w:p>
    <w:p w14:paraId="72535664">
      <w:pPr>
        <w:tabs>
          <w:tab w:val="left" w:pos="8280"/>
        </w:tabs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六、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必须严格遵守测评规定和各项纪律要求。如有违反，视情节轻重，给予警告、宣布取消测评资格或宣布测评成绩无效等处理。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测评期间，如有问题可现场咨询或申诉、投诉。</w:t>
      </w:r>
    </w:p>
    <w:p w14:paraId="7031A147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七、</w:t>
      </w:r>
      <w:r>
        <w:rPr>
          <w:rFonts w:hint="eastAsia" w:ascii="Times New Roman" w:hAnsi="Times New Roman" w:eastAsia="仿宋_GB2312"/>
          <w:sz w:val="32"/>
          <w:szCs w:val="32"/>
        </w:rPr>
        <w:t>报考者</w:t>
      </w:r>
      <w:r>
        <w:rPr>
          <w:rFonts w:ascii="Times New Roman" w:hAnsi="Times New Roman" w:eastAsia="仿宋_GB2312"/>
          <w:sz w:val="32"/>
          <w:szCs w:val="32"/>
        </w:rPr>
        <w:t>的食宿等费用自理，请自行带足干粮和饮用水。</w:t>
      </w:r>
    </w:p>
    <w:p w14:paraId="17AE77ED"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23250615">
      <w:pPr>
        <w:shd w:val="clear" w:color="auto" w:fill="FFFFFF"/>
        <w:spacing w:line="480" w:lineRule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C1840"/>
    <w:rsid w:val="2E8C1840"/>
    <w:rsid w:val="34C61D37"/>
    <w:rsid w:val="4827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983</Words>
  <Characters>1024</Characters>
  <Lines>0</Lines>
  <Paragraphs>0</Paragraphs>
  <TotalTime>0</TotalTime>
  <ScaleCrop>false</ScaleCrop>
  <LinksUpToDate>false</LinksUpToDate>
  <CharactersWithSpaces>1024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2025-04-17T08:10:00Z</dcterms:created>
  <dc:creator>魄敦谮屹剂</dc:creator>
  <cp:lastModifiedBy>魄敦谮屹剂</cp:lastModifiedBy>
  <dcterms:modified xsi:type="dcterms:W3CDTF">2025-04-17T08:24:38Z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EAD9CA84173448A3A8493B9BCCA00FEF_13</vt:lpwstr>
  </property>
  <property fmtid="{D5CDD505-2E9C-101B-9397-08002B2CF9AE}" pid="4" name="KSOTemplateDocerSaveRecord">
    <vt:lpwstr>eyJoZGlkIjoiZWNmZjQ4MTcwMWFkNDllMTM3ZDE1YmVmNTkyNmYwYzMiLCJ1c2VySWQiOiIxNjc4NDAxODAxIn0=</vt:lpwstr>
  </property>
</Properties>
</file>